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183F" w14:textId="7343B13D" w:rsidR="00F25107" w:rsidRPr="00A652BD" w:rsidRDefault="00F25107" w:rsidP="00E8621C">
      <w:pPr>
        <w:widowControl w:val="0"/>
        <w:autoSpaceDE w:val="0"/>
        <w:autoSpaceDN w:val="0"/>
        <w:adjustRightInd w:val="0"/>
        <w:spacing w:after="0" w:line="240" w:lineRule="auto"/>
        <w:jc w:val="center"/>
        <w:rPr>
          <w:rFonts w:asciiTheme="minorHAnsi" w:hAnsiTheme="minorHAnsi" w:cstheme="minorHAnsi"/>
          <w:b/>
          <w:bCs/>
          <w:sz w:val="32"/>
          <w:szCs w:val="32"/>
        </w:rPr>
      </w:pPr>
      <w:r w:rsidRPr="00A652BD">
        <w:rPr>
          <w:rFonts w:asciiTheme="minorHAnsi" w:hAnsiTheme="minorHAnsi" w:cstheme="minorHAnsi"/>
          <w:b/>
          <w:bCs/>
          <w:sz w:val="32"/>
          <w:szCs w:val="32"/>
        </w:rPr>
        <w:t>NORTH TONAWANDA BOTANICAL GARDEN ORGANIZATION MEMBERSHIP APPLICATION</w:t>
      </w:r>
    </w:p>
    <w:p w14:paraId="0513A215" w14:textId="77777777" w:rsidR="00F25107" w:rsidRPr="00B46DB7" w:rsidRDefault="00F25107" w:rsidP="00E8621C">
      <w:pPr>
        <w:widowControl w:val="0"/>
        <w:autoSpaceDE w:val="0"/>
        <w:autoSpaceDN w:val="0"/>
        <w:adjustRightInd w:val="0"/>
        <w:spacing w:after="0" w:line="240" w:lineRule="auto"/>
        <w:rPr>
          <w:rFonts w:asciiTheme="minorHAnsi" w:hAnsiTheme="minorHAnsi" w:cstheme="minorHAnsi"/>
          <w:sz w:val="24"/>
          <w:szCs w:val="24"/>
        </w:rPr>
      </w:pPr>
    </w:p>
    <w:p w14:paraId="5C21FD28" w14:textId="6045F93F" w:rsidR="00F25107" w:rsidRPr="00B46DB7" w:rsidRDefault="00F25107" w:rsidP="00E8621C">
      <w:pPr>
        <w:widowControl w:val="0"/>
        <w:autoSpaceDE w:val="0"/>
        <w:autoSpaceDN w:val="0"/>
        <w:adjustRightInd w:val="0"/>
        <w:spacing w:after="0" w:line="240" w:lineRule="auto"/>
        <w:rPr>
          <w:rFonts w:asciiTheme="minorHAnsi" w:hAnsiTheme="minorHAnsi" w:cstheme="minorHAnsi"/>
        </w:rPr>
      </w:pPr>
      <w:r w:rsidRPr="00B46DB7">
        <w:rPr>
          <w:rFonts w:asciiTheme="minorHAnsi" w:hAnsiTheme="minorHAnsi" w:cstheme="minorHAnsi"/>
          <w:b/>
          <w:bCs/>
          <w:i/>
          <w:iCs/>
        </w:rPr>
        <w:t xml:space="preserve">Our </w:t>
      </w:r>
      <w:r w:rsidR="00B46DB7" w:rsidRPr="00B46DB7">
        <w:rPr>
          <w:rFonts w:asciiTheme="minorHAnsi" w:hAnsiTheme="minorHAnsi" w:cstheme="minorHAnsi"/>
          <w:b/>
          <w:bCs/>
          <w:i/>
          <w:iCs/>
        </w:rPr>
        <w:t>Purpose</w:t>
      </w:r>
      <w:r w:rsidRPr="00B46DB7">
        <w:rPr>
          <w:rFonts w:asciiTheme="minorHAnsi" w:hAnsiTheme="minorHAnsi" w:cstheme="minorHAnsi"/>
          <w:b/>
          <w:bCs/>
          <w:i/>
          <w:iCs/>
        </w:rPr>
        <w:t xml:space="preserve"> Statement:</w:t>
      </w:r>
      <w:r w:rsidRPr="00B46DB7">
        <w:rPr>
          <w:rFonts w:asciiTheme="minorHAnsi" w:hAnsiTheme="minorHAnsi" w:cstheme="minorHAnsi"/>
        </w:rPr>
        <w:t xml:space="preserve">  The North Tonawanda Botanical Garden Organization is committed to establishing our city's Botanical Garden as a regional center for native habitat revitalization, environmental education, stormwater management, and as a scenic destination for special events, social gatherings, community education, community activities and local environmental awareness. </w:t>
      </w:r>
    </w:p>
    <w:p w14:paraId="7777CA36" w14:textId="77777777" w:rsidR="00B46DB7" w:rsidRPr="00B46DB7" w:rsidRDefault="00B46DB7" w:rsidP="00E8621C">
      <w:pPr>
        <w:widowControl w:val="0"/>
        <w:autoSpaceDE w:val="0"/>
        <w:autoSpaceDN w:val="0"/>
        <w:adjustRightInd w:val="0"/>
        <w:spacing w:after="0" w:line="240" w:lineRule="auto"/>
        <w:rPr>
          <w:rFonts w:asciiTheme="minorHAnsi" w:hAnsiTheme="minorHAnsi" w:cstheme="minorHAnsi"/>
        </w:rPr>
      </w:pPr>
    </w:p>
    <w:p w14:paraId="020D5889" w14:textId="77777777" w:rsidR="00BA31FB" w:rsidRDefault="00F25107" w:rsidP="00BA31FB">
      <w:pPr>
        <w:widowControl w:val="0"/>
        <w:autoSpaceDE w:val="0"/>
        <w:autoSpaceDN w:val="0"/>
        <w:adjustRightInd w:val="0"/>
        <w:spacing w:after="0" w:line="240" w:lineRule="auto"/>
        <w:rPr>
          <w:rFonts w:asciiTheme="minorHAnsi" w:hAnsiTheme="minorHAnsi" w:cstheme="minorHAnsi"/>
        </w:rPr>
      </w:pPr>
      <w:r w:rsidRPr="00B46DB7">
        <w:rPr>
          <w:rFonts w:asciiTheme="minorHAnsi" w:hAnsiTheme="minorHAnsi" w:cstheme="minorHAnsi"/>
        </w:rPr>
        <w:t xml:space="preserve">This organization is a non‐profit organization and shall be operated exclusively for public interest, well-being, and educational purposes within the meaning of Section 501(c)3 of the Internal Revenue Code of 1986 or the corresponding section of any future Federal tax code. </w:t>
      </w:r>
    </w:p>
    <w:p w14:paraId="05485373" w14:textId="77777777" w:rsidR="00BA31FB" w:rsidRDefault="00BA31FB" w:rsidP="00BA31FB">
      <w:pPr>
        <w:widowControl w:val="0"/>
        <w:autoSpaceDE w:val="0"/>
        <w:autoSpaceDN w:val="0"/>
        <w:adjustRightInd w:val="0"/>
        <w:spacing w:after="0" w:line="240" w:lineRule="auto"/>
        <w:rPr>
          <w:rFonts w:asciiTheme="minorHAnsi" w:hAnsiTheme="minorHAnsi" w:cstheme="minorHAnsi"/>
        </w:rPr>
      </w:pPr>
    </w:p>
    <w:p w14:paraId="6900DAA5" w14:textId="550A400F" w:rsidR="00983344" w:rsidRDefault="00F25107" w:rsidP="00BA31FB">
      <w:pPr>
        <w:widowControl w:val="0"/>
        <w:autoSpaceDE w:val="0"/>
        <w:autoSpaceDN w:val="0"/>
        <w:adjustRightInd w:val="0"/>
        <w:spacing w:after="0" w:line="240" w:lineRule="auto"/>
        <w:rPr>
          <w:rFonts w:asciiTheme="minorHAnsi" w:hAnsiTheme="minorHAnsi" w:cstheme="minorHAnsi"/>
        </w:rPr>
      </w:pPr>
      <w:r w:rsidRPr="00B46DB7">
        <w:rPr>
          <w:rFonts w:asciiTheme="minorHAnsi" w:hAnsiTheme="minorHAnsi" w:cstheme="minorHAnsi"/>
        </w:rPr>
        <w:t>The purpose of this organization is to sustain the development and beautification of the North Tonawanda Botanical Garden. This organization shall involve the City of North Tonawanda, local individuals and groups who would benefit from an active Botanical Garden and Greenhouse, and local business entities that support and encourage community activities and education. To carry out its purpose, the North Tonawanda Botanical Garden Organization shall:</w:t>
      </w:r>
    </w:p>
    <w:p w14:paraId="4573ED7D" w14:textId="77777777"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6D2B7A08" w14:textId="60D0CDCC"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sidRPr="00B46DB7">
        <w:rPr>
          <w:rFonts w:asciiTheme="minorHAnsi" w:hAnsiTheme="minorHAnsi" w:cstheme="minorHAnsi"/>
        </w:rPr>
        <w:t>- Provide a continuing organization, outside the North Tonawanda Botanical Garden itself, which</w:t>
      </w:r>
    </w:p>
    <w:p w14:paraId="201C137C" w14:textId="77777777" w:rsidR="00983344" w:rsidRDefault="00983344" w:rsidP="00983344">
      <w:pPr>
        <w:widowControl w:val="0"/>
        <w:autoSpaceDE w:val="0"/>
        <w:autoSpaceDN w:val="0"/>
        <w:adjustRightInd w:val="0"/>
        <w:spacing w:after="0" w:line="240" w:lineRule="auto"/>
        <w:ind w:firstLine="150"/>
        <w:rPr>
          <w:rFonts w:asciiTheme="minorHAnsi" w:hAnsiTheme="minorHAnsi" w:cstheme="minorHAnsi"/>
        </w:rPr>
      </w:pPr>
      <w:r w:rsidRPr="00B46DB7">
        <w:rPr>
          <w:rFonts w:asciiTheme="minorHAnsi" w:hAnsiTheme="minorHAnsi" w:cstheme="minorHAnsi"/>
        </w:rPr>
        <w:t xml:space="preserve">will work to develop the North Tonawanda Botanical Garden while working in conjunction </w:t>
      </w:r>
      <w:r>
        <w:rPr>
          <w:rFonts w:asciiTheme="minorHAnsi" w:hAnsiTheme="minorHAnsi" w:cstheme="minorHAnsi"/>
        </w:rPr>
        <w:t>w</w:t>
      </w:r>
      <w:r w:rsidRPr="00B46DB7">
        <w:rPr>
          <w:rFonts w:asciiTheme="minorHAnsi" w:hAnsiTheme="minorHAnsi" w:cstheme="minorHAnsi"/>
        </w:rPr>
        <w:t xml:space="preserve">ith the </w:t>
      </w:r>
    </w:p>
    <w:p w14:paraId="5F820631" w14:textId="38D5471E" w:rsidR="00983344" w:rsidRPr="00B46DB7" w:rsidRDefault="00983344" w:rsidP="00983344">
      <w:pPr>
        <w:widowControl w:val="0"/>
        <w:autoSpaceDE w:val="0"/>
        <w:autoSpaceDN w:val="0"/>
        <w:adjustRightInd w:val="0"/>
        <w:spacing w:after="0" w:line="240" w:lineRule="auto"/>
        <w:ind w:firstLine="150"/>
        <w:rPr>
          <w:rFonts w:asciiTheme="minorHAnsi" w:hAnsiTheme="minorHAnsi" w:cstheme="minorHAnsi"/>
        </w:rPr>
      </w:pPr>
      <w:r w:rsidRPr="00B46DB7">
        <w:rPr>
          <w:rFonts w:asciiTheme="minorHAnsi" w:hAnsiTheme="minorHAnsi" w:cstheme="minorHAnsi"/>
        </w:rPr>
        <w:t xml:space="preserve">City of North Tonawanda to maintain the garden as a City Park. </w:t>
      </w:r>
    </w:p>
    <w:p w14:paraId="1A347825"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69F1DDF5"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sidRPr="00B46DB7">
        <w:rPr>
          <w:rFonts w:asciiTheme="minorHAnsi" w:hAnsiTheme="minorHAnsi" w:cstheme="minorHAnsi"/>
        </w:rPr>
        <w:t xml:space="preserve">- Work in conjunction with horticultural, environmental, and botanical entities to: </w:t>
      </w:r>
    </w:p>
    <w:p w14:paraId="1FA43AC8" w14:textId="77777777"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 xml:space="preserve"> </w:t>
      </w:r>
      <w:r w:rsidRPr="00CE75F6">
        <w:rPr>
          <w:rFonts w:asciiTheme="minorHAnsi" w:hAnsiTheme="minorHAnsi" w:cstheme="minorHAnsi"/>
          <w:b/>
          <w:bCs/>
        </w:rPr>
        <w:t>‐</w:t>
      </w:r>
      <w:r w:rsidRPr="00B46DB7">
        <w:rPr>
          <w:rFonts w:asciiTheme="minorHAnsi" w:hAnsiTheme="minorHAnsi" w:cstheme="minorHAnsi"/>
        </w:rPr>
        <w:t xml:space="preserve"> Develop the North Tonawanda Botanical Garden as a regional hub for environmentally sustainable </w:t>
      </w:r>
    </w:p>
    <w:p w14:paraId="25466E12" w14:textId="77777777"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 xml:space="preserve">practices and hands-on environmental education, in accordance with the North Tonawanda Botanical </w:t>
      </w:r>
    </w:p>
    <w:p w14:paraId="362F462F" w14:textId="2B501735"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Garden Master Plan as developed in 2020 by NTBGO and the University at Buffalo.</w:t>
      </w:r>
    </w:p>
    <w:p w14:paraId="4EA45B88"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62D3E63A" w14:textId="515EDE8E"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sidRPr="00B46DB7">
        <w:rPr>
          <w:rFonts w:asciiTheme="minorHAnsi" w:hAnsiTheme="minorHAnsi" w:cstheme="minorHAnsi"/>
        </w:rPr>
        <w:t xml:space="preserve">   </w:t>
      </w:r>
      <w:r w:rsidRPr="00CE75F6">
        <w:rPr>
          <w:rFonts w:asciiTheme="minorHAnsi" w:hAnsiTheme="minorHAnsi" w:cstheme="minorHAnsi"/>
          <w:b/>
          <w:bCs/>
        </w:rPr>
        <w:t>-</w:t>
      </w:r>
      <w:r w:rsidRPr="00B46DB7">
        <w:rPr>
          <w:rFonts w:asciiTheme="minorHAnsi" w:hAnsiTheme="minorHAnsi" w:cstheme="minorHAnsi"/>
        </w:rPr>
        <w:t xml:space="preserve"> Develop and implement community educational programs for all ages in order to teach and</w:t>
      </w:r>
      <w:r>
        <w:rPr>
          <w:rFonts w:asciiTheme="minorHAnsi" w:hAnsiTheme="minorHAnsi" w:cstheme="minorHAnsi"/>
        </w:rPr>
        <w:t xml:space="preserve"> </w:t>
      </w:r>
    </w:p>
    <w:p w14:paraId="1430DBA1" w14:textId="77777777"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 xml:space="preserve"> demonstrate the importance of environmental sustainability, including the topics of native species, </w:t>
      </w:r>
    </w:p>
    <w:p w14:paraId="2E58E52C" w14:textId="4C75552B"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 xml:space="preserve">wildlife habitat, clean water, tree care, green infrastructure, living shorelines, and pollinator ecology. </w:t>
      </w:r>
    </w:p>
    <w:p w14:paraId="235C9DE1"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56E92457" w14:textId="77777777" w:rsidR="000D5B43"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 xml:space="preserve">  </w:t>
      </w:r>
      <w:r w:rsidRPr="00CE75F6">
        <w:rPr>
          <w:rFonts w:asciiTheme="minorHAnsi" w:hAnsiTheme="minorHAnsi" w:cstheme="minorHAnsi"/>
          <w:b/>
          <w:bCs/>
        </w:rPr>
        <w:t>-</w:t>
      </w:r>
      <w:r w:rsidRPr="00B46DB7">
        <w:rPr>
          <w:rFonts w:asciiTheme="minorHAnsi" w:hAnsiTheme="minorHAnsi" w:cstheme="minorHAnsi"/>
        </w:rPr>
        <w:t xml:space="preserve"> Develop and maintain a committed, skilled, and well-structured volunteer corps for maintaining and </w:t>
      </w:r>
    </w:p>
    <w:p w14:paraId="2A0BDEC2" w14:textId="05CCC767" w:rsidR="00983344" w:rsidRDefault="000D5B43"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00983344" w:rsidRPr="00B46DB7">
        <w:rPr>
          <w:rFonts w:asciiTheme="minorHAnsi" w:hAnsiTheme="minorHAnsi" w:cstheme="minorHAnsi"/>
        </w:rPr>
        <w:t xml:space="preserve">expanding the Botanical Garden projects and programs. </w:t>
      </w:r>
    </w:p>
    <w:p w14:paraId="246D9457"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584D42BE" w14:textId="77777777" w:rsidR="000D5B43"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Pr="00B46DB7">
        <w:rPr>
          <w:rFonts w:asciiTheme="minorHAnsi" w:hAnsiTheme="minorHAnsi" w:cstheme="minorHAnsi"/>
        </w:rPr>
        <w:t xml:space="preserve">  </w:t>
      </w:r>
      <w:r w:rsidRPr="00CE75F6">
        <w:rPr>
          <w:rFonts w:asciiTheme="minorHAnsi" w:hAnsiTheme="minorHAnsi" w:cstheme="minorHAnsi"/>
          <w:b/>
          <w:bCs/>
        </w:rPr>
        <w:t>-</w:t>
      </w:r>
      <w:r w:rsidRPr="00B46DB7">
        <w:rPr>
          <w:rFonts w:asciiTheme="minorHAnsi" w:hAnsiTheme="minorHAnsi" w:cstheme="minorHAnsi"/>
        </w:rPr>
        <w:t xml:space="preserve"> Prevent polluted stormwater runoff from entering Tonawanda Creek at the Botanical Garden through </w:t>
      </w:r>
    </w:p>
    <w:p w14:paraId="35BE6685" w14:textId="527B90BC" w:rsidR="00983344" w:rsidRDefault="000D5B43"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00983344" w:rsidRPr="00B46DB7">
        <w:rPr>
          <w:rFonts w:asciiTheme="minorHAnsi" w:hAnsiTheme="minorHAnsi" w:cstheme="minorHAnsi"/>
        </w:rPr>
        <w:t xml:space="preserve">creative implementation of Green Infrastructure practices. </w:t>
      </w:r>
    </w:p>
    <w:p w14:paraId="646FD4A8"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313E10CA" w14:textId="4FA0088C"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sidRPr="00CE75F6">
        <w:rPr>
          <w:rFonts w:asciiTheme="minorHAnsi" w:hAnsiTheme="minorHAnsi" w:cstheme="minorHAnsi"/>
          <w:b/>
          <w:bCs/>
        </w:rPr>
        <w:t>‐</w:t>
      </w:r>
      <w:r w:rsidRPr="00B46DB7">
        <w:rPr>
          <w:rFonts w:asciiTheme="minorHAnsi" w:hAnsiTheme="minorHAnsi" w:cstheme="minorHAnsi"/>
        </w:rPr>
        <w:t xml:space="preserve"> Utilize the grounds and facilities for resident and community events. </w:t>
      </w:r>
    </w:p>
    <w:p w14:paraId="3516F478"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4CAD6653" w14:textId="3985877E" w:rsidR="00983344"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sidRPr="00CE75F6">
        <w:rPr>
          <w:rFonts w:asciiTheme="minorHAnsi" w:hAnsiTheme="minorHAnsi" w:cstheme="minorHAnsi"/>
          <w:b/>
          <w:bCs/>
        </w:rPr>
        <w:t>-</w:t>
      </w:r>
      <w:r w:rsidRPr="00B46DB7">
        <w:rPr>
          <w:rFonts w:asciiTheme="minorHAnsi" w:hAnsiTheme="minorHAnsi" w:cstheme="minorHAnsi"/>
        </w:rPr>
        <w:t xml:space="preserve"> Plan, develop, and sustain the plantings and beds of the North Tonawanda Botanical Garden. </w:t>
      </w:r>
    </w:p>
    <w:p w14:paraId="333B69FA" w14:textId="77777777" w:rsidR="00983344" w:rsidRPr="00B46DB7" w:rsidRDefault="00983344" w:rsidP="00983344">
      <w:pPr>
        <w:widowControl w:val="0"/>
        <w:autoSpaceDE w:val="0"/>
        <w:autoSpaceDN w:val="0"/>
        <w:adjustRightInd w:val="0"/>
        <w:spacing w:after="0" w:line="240" w:lineRule="auto"/>
        <w:ind w:left="-720" w:firstLine="720"/>
        <w:rPr>
          <w:rFonts w:asciiTheme="minorHAnsi" w:hAnsiTheme="minorHAnsi" w:cstheme="minorHAnsi"/>
        </w:rPr>
      </w:pPr>
    </w:p>
    <w:p w14:paraId="421770C4" w14:textId="5484697C" w:rsidR="000D5B43" w:rsidRDefault="00983344" w:rsidP="00983344">
      <w:pPr>
        <w:widowControl w:val="0"/>
        <w:autoSpaceDE w:val="0"/>
        <w:autoSpaceDN w:val="0"/>
        <w:adjustRightInd w:val="0"/>
        <w:spacing w:after="0" w:line="240" w:lineRule="auto"/>
        <w:ind w:left="-720" w:firstLine="720"/>
        <w:rPr>
          <w:rFonts w:asciiTheme="minorHAnsi" w:hAnsiTheme="minorHAnsi" w:cstheme="minorHAnsi"/>
        </w:rPr>
      </w:pPr>
      <w:r w:rsidRPr="00CE75F6">
        <w:rPr>
          <w:rFonts w:asciiTheme="minorHAnsi" w:hAnsiTheme="minorHAnsi" w:cstheme="minorHAnsi"/>
          <w:b/>
          <w:bCs/>
        </w:rPr>
        <w:t>‐</w:t>
      </w:r>
      <w:r w:rsidRPr="00B46DB7">
        <w:rPr>
          <w:rFonts w:asciiTheme="minorHAnsi" w:hAnsiTheme="minorHAnsi" w:cstheme="minorHAnsi"/>
        </w:rPr>
        <w:t xml:space="preserve"> Accept donations and solicit and raise money for the foregoing purposes. The Committee will provide </w:t>
      </w:r>
    </w:p>
    <w:p w14:paraId="1A0738AC" w14:textId="1529D47A" w:rsidR="000D5B43" w:rsidRDefault="000D5B43"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00983344" w:rsidRPr="00B46DB7">
        <w:rPr>
          <w:rFonts w:asciiTheme="minorHAnsi" w:hAnsiTheme="minorHAnsi" w:cstheme="minorHAnsi"/>
        </w:rPr>
        <w:t xml:space="preserve">interested persons or businesses with an opportunity to make tax deductible bequests, memorial </w:t>
      </w:r>
    </w:p>
    <w:p w14:paraId="5186A9FD" w14:textId="38D9547E" w:rsidR="000D5B43" w:rsidRDefault="000D5B43"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00983344" w:rsidRPr="00B46DB7">
        <w:rPr>
          <w:rFonts w:asciiTheme="minorHAnsi" w:hAnsiTheme="minorHAnsi" w:cstheme="minorHAnsi"/>
        </w:rPr>
        <w:t xml:space="preserve">contributions and other gifts. The Organization will determine the most effective use of funds to </w:t>
      </w:r>
    </w:p>
    <w:p w14:paraId="0C6DACB4" w14:textId="697C708E" w:rsidR="00983344" w:rsidRPr="00B46DB7" w:rsidRDefault="000D5B43" w:rsidP="00983344">
      <w:pPr>
        <w:widowControl w:val="0"/>
        <w:autoSpaceDE w:val="0"/>
        <w:autoSpaceDN w:val="0"/>
        <w:adjustRightInd w:val="0"/>
        <w:spacing w:after="0" w:line="240" w:lineRule="auto"/>
        <w:ind w:left="-720" w:firstLine="720"/>
        <w:rPr>
          <w:rFonts w:asciiTheme="minorHAnsi" w:hAnsiTheme="minorHAnsi" w:cstheme="minorHAnsi"/>
        </w:rPr>
      </w:pPr>
      <w:r>
        <w:rPr>
          <w:rFonts w:asciiTheme="minorHAnsi" w:hAnsiTheme="minorHAnsi" w:cstheme="minorHAnsi"/>
        </w:rPr>
        <w:t xml:space="preserve">   </w:t>
      </w:r>
      <w:r w:rsidR="00983344" w:rsidRPr="00B46DB7">
        <w:rPr>
          <w:rFonts w:asciiTheme="minorHAnsi" w:hAnsiTheme="minorHAnsi" w:cstheme="minorHAnsi"/>
        </w:rPr>
        <w:t>benefit the North Tonawanda Botanical Garden's function as a community park and green space.</w:t>
      </w:r>
    </w:p>
    <w:p w14:paraId="052A2E22" w14:textId="6687251E" w:rsidR="00E8621C" w:rsidRDefault="00E8621C" w:rsidP="00E8621C">
      <w:pPr>
        <w:widowControl w:val="0"/>
        <w:autoSpaceDE w:val="0"/>
        <w:autoSpaceDN w:val="0"/>
        <w:adjustRightInd w:val="0"/>
        <w:spacing w:after="0" w:line="240" w:lineRule="auto"/>
        <w:rPr>
          <w:rFonts w:asciiTheme="minorHAnsi" w:hAnsiTheme="minorHAnsi" w:cstheme="minorHAnsi"/>
        </w:rPr>
      </w:pPr>
    </w:p>
    <w:p w14:paraId="21DE4FC2" w14:textId="77777777" w:rsidR="00F25107" w:rsidRPr="001C6A83" w:rsidRDefault="00D45A81" w:rsidP="00E8621C">
      <w:pPr>
        <w:pStyle w:val="Heading1"/>
        <w:spacing w:before="0" w:after="0"/>
        <w:rPr>
          <w:rFonts w:asciiTheme="minorHAnsi" w:hAnsiTheme="minorHAnsi" w:cstheme="minorHAnsi"/>
          <w:b/>
          <w:bCs/>
          <w:color w:val="000000" w:themeColor="text1"/>
          <w:sz w:val="28"/>
          <w:szCs w:val="28"/>
        </w:rPr>
      </w:pPr>
      <w:hyperlink r:id="rId4" w:history="1">
        <w:r w:rsidR="00F25107" w:rsidRPr="001C6A83">
          <w:rPr>
            <w:rStyle w:val="Hyperlink"/>
            <w:rFonts w:asciiTheme="minorHAnsi" w:hAnsiTheme="minorHAnsi" w:cstheme="minorHAnsi"/>
            <w:b/>
            <w:bCs/>
            <w:color w:val="000000" w:themeColor="text1"/>
            <w:sz w:val="28"/>
            <w:szCs w:val="28"/>
          </w:rPr>
          <w:t>https://ntbgo.weebly.com/</w:t>
        </w:r>
      </w:hyperlink>
    </w:p>
    <w:p w14:paraId="68A698B8" w14:textId="77777777" w:rsidR="00F25107" w:rsidRPr="001C6A83" w:rsidRDefault="00D45A81" w:rsidP="00E8621C">
      <w:pPr>
        <w:pStyle w:val="Heading1"/>
        <w:spacing w:before="0" w:after="0"/>
        <w:rPr>
          <w:rFonts w:asciiTheme="minorHAnsi" w:hAnsiTheme="minorHAnsi" w:cstheme="minorHAnsi"/>
          <w:b/>
          <w:bCs/>
          <w:color w:val="auto"/>
          <w:sz w:val="28"/>
          <w:szCs w:val="28"/>
        </w:rPr>
      </w:pPr>
      <w:hyperlink r:id="rId5" w:history="1">
        <w:r w:rsidR="00F25107" w:rsidRPr="001C6A83">
          <w:rPr>
            <w:rStyle w:val="Hyperlink"/>
            <w:rFonts w:asciiTheme="minorHAnsi" w:hAnsiTheme="minorHAnsi" w:cstheme="minorHAnsi"/>
            <w:b/>
            <w:bCs/>
            <w:color w:val="000000" w:themeColor="text1"/>
            <w:sz w:val="28"/>
            <w:szCs w:val="28"/>
          </w:rPr>
          <w:t>ntbgo@hotmail.com</w:t>
        </w:r>
      </w:hyperlink>
    </w:p>
    <w:p w14:paraId="0E810A19" w14:textId="0967C651" w:rsidR="00F25107" w:rsidRPr="001C6A83" w:rsidRDefault="00F25107" w:rsidP="00E8621C">
      <w:pPr>
        <w:pStyle w:val="Heading1"/>
        <w:spacing w:before="0" w:after="0"/>
        <w:rPr>
          <w:rFonts w:asciiTheme="minorHAnsi" w:hAnsiTheme="minorHAnsi" w:cstheme="minorHAnsi"/>
          <w:b/>
          <w:bCs/>
          <w:color w:val="auto"/>
          <w:sz w:val="28"/>
          <w:szCs w:val="28"/>
        </w:rPr>
      </w:pPr>
      <w:r w:rsidRPr="001C6A83">
        <w:rPr>
          <w:rFonts w:asciiTheme="minorHAnsi" w:hAnsiTheme="minorHAnsi" w:cstheme="minorHAnsi"/>
          <w:b/>
          <w:bCs/>
          <w:color w:val="auto"/>
          <w:sz w:val="28"/>
          <w:szCs w:val="28"/>
        </w:rPr>
        <w:t xml:space="preserve">Follow us on Facebook: </w:t>
      </w:r>
      <w:r w:rsidR="00E8621C" w:rsidRPr="001C6A83">
        <w:rPr>
          <w:rFonts w:asciiTheme="minorHAnsi" w:hAnsiTheme="minorHAnsi" w:cstheme="minorHAnsi"/>
          <w:b/>
          <w:bCs/>
          <w:color w:val="auto"/>
          <w:sz w:val="28"/>
          <w:szCs w:val="28"/>
        </w:rPr>
        <w:t xml:space="preserve"> </w:t>
      </w:r>
      <w:hyperlink r:id="rId6" w:history="1">
        <w:r w:rsidR="001C6A83" w:rsidRPr="001C6A83">
          <w:rPr>
            <w:rStyle w:val="Hyperlink"/>
            <w:rFonts w:asciiTheme="minorHAnsi" w:hAnsiTheme="minorHAnsi" w:cstheme="minorHAnsi"/>
            <w:b/>
            <w:bCs/>
            <w:sz w:val="28"/>
            <w:szCs w:val="28"/>
          </w:rPr>
          <w:t>www.facebook.com/ntbotanicalgardens</w:t>
        </w:r>
      </w:hyperlink>
    </w:p>
    <w:p w14:paraId="6412BBF8" w14:textId="6D2FBDA2" w:rsidR="001C6A83" w:rsidRPr="001C6A83" w:rsidRDefault="001C6A83" w:rsidP="00E8621C">
      <w:pPr>
        <w:pStyle w:val="Heading1"/>
        <w:spacing w:before="0" w:after="0"/>
        <w:rPr>
          <w:rFonts w:asciiTheme="minorHAnsi" w:hAnsiTheme="minorHAnsi" w:cstheme="minorHAnsi"/>
          <w:b/>
          <w:bCs/>
          <w:color w:val="auto"/>
          <w:sz w:val="28"/>
          <w:szCs w:val="28"/>
        </w:rPr>
      </w:pPr>
    </w:p>
    <w:p w14:paraId="5B8AD022" w14:textId="2FAE7CD5" w:rsidR="001C6A83" w:rsidRPr="001C6A83" w:rsidRDefault="001C6A83" w:rsidP="00E8621C">
      <w:pPr>
        <w:pStyle w:val="Heading1"/>
        <w:spacing w:before="0" w:after="0"/>
        <w:rPr>
          <w:rFonts w:asciiTheme="minorHAnsi" w:hAnsiTheme="minorHAnsi" w:cstheme="minorHAnsi"/>
          <w:b/>
          <w:bCs/>
          <w:color w:val="auto"/>
          <w:sz w:val="28"/>
          <w:szCs w:val="28"/>
        </w:rPr>
      </w:pPr>
      <w:r w:rsidRPr="001C6A83">
        <w:rPr>
          <w:rFonts w:asciiTheme="minorHAnsi" w:hAnsiTheme="minorHAnsi" w:cstheme="minorHAnsi"/>
          <w:b/>
          <w:bCs/>
          <w:color w:val="auto"/>
          <w:sz w:val="28"/>
          <w:szCs w:val="28"/>
        </w:rPr>
        <w:t xml:space="preserve">2022 UPCOMING DATES: </w:t>
      </w:r>
    </w:p>
    <w:p w14:paraId="427F0FFE" w14:textId="3AC43C04" w:rsidR="001C6A83" w:rsidRPr="001C6A83" w:rsidRDefault="001C6A83" w:rsidP="00E8621C">
      <w:pPr>
        <w:pStyle w:val="Heading1"/>
        <w:spacing w:before="0" w:after="0"/>
        <w:rPr>
          <w:rFonts w:asciiTheme="minorHAnsi" w:hAnsiTheme="minorHAnsi" w:cstheme="minorHAnsi"/>
          <w:b/>
          <w:bCs/>
          <w:i/>
          <w:iCs/>
          <w:color w:val="auto"/>
          <w:sz w:val="28"/>
          <w:szCs w:val="28"/>
        </w:rPr>
      </w:pPr>
      <w:r w:rsidRPr="001C6A83">
        <w:rPr>
          <w:rFonts w:asciiTheme="minorHAnsi" w:hAnsiTheme="minorHAnsi" w:cstheme="minorHAnsi"/>
          <w:b/>
          <w:bCs/>
          <w:color w:val="auto"/>
          <w:sz w:val="28"/>
          <w:szCs w:val="28"/>
        </w:rPr>
        <w:t xml:space="preserve">Winter Cleanup: </w:t>
      </w:r>
      <w:r w:rsidRPr="001C6A83">
        <w:rPr>
          <w:rFonts w:asciiTheme="minorHAnsi" w:hAnsiTheme="minorHAnsi" w:cstheme="minorHAnsi"/>
          <w:b/>
          <w:bCs/>
          <w:i/>
          <w:iCs/>
          <w:color w:val="auto"/>
          <w:sz w:val="28"/>
          <w:szCs w:val="28"/>
        </w:rPr>
        <w:t>Saturday April 30, 9:00 am until noon</w:t>
      </w:r>
    </w:p>
    <w:p w14:paraId="153F3781" w14:textId="3540FF5E" w:rsidR="001C6A83" w:rsidRPr="001C6A83" w:rsidRDefault="001C6A83" w:rsidP="00E8621C">
      <w:pPr>
        <w:pStyle w:val="Heading1"/>
        <w:spacing w:before="0" w:after="0"/>
        <w:rPr>
          <w:rFonts w:asciiTheme="minorHAnsi" w:hAnsiTheme="minorHAnsi" w:cstheme="minorHAnsi"/>
          <w:b/>
          <w:bCs/>
          <w:color w:val="auto"/>
          <w:sz w:val="28"/>
          <w:szCs w:val="28"/>
        </w:rPr>
      </w:pPr>
    </w:p>
    <w:p w14:paraId="6AD231D3" w14:textId="12610458" w:rsidR="001C6A83" w:rsidRPr="001C6A83" w:rsidRDefault="001C6A83" w:rsidP="00E8621C">
      <w:pPr>
        <w:pStyle w:val="Heading1"/>
        <w:spacing w:before="0" w:after="0"/>
        <w:rPr>
          <w:rFonts w:asciiTheme="minorHAnsi" w:hAnsiTheme="minorHAnsi" w:cstheme="minorHAnsi"/>
          <w:b/>
          <w:bCs/>
          <w:i/>
          <w:iCs/>
          <w:color w:val="auto"/>
          <w:sz w:val="28"/>
          <w:szCs w:val="28"/>
        </w:rPr>
      </w:pPr>
      <w:r w:rsidRPr="001C6A83">
        <w:rPr>
          <w:rFonts w:asciiTheme="minorHAnsi" w:hAnsiTheme="minorHAnsi" w:cstheme="minorHAnsi"/>
          <w:b/>
          <w:bCs/>
          <w:color w:val="auto"/>
          <w:sz w:val="28"/>
          <w:szCs w:val="28"/>
        </w:rPr>
        <w:t xml:space="preserve">Plant Sales: </w:t>
      </w:r>
      <w:r w:rsidRPr="001C6A83">
        <w:rPr>
          <w:rFonts w:asciiTheme="minorHAnsi" w:hAnsiTheme="minorHAnsi" w:cstheme="minorHAnsi"/>
          <w:b/>
          <w:bCs/>
          <w:i/>
          <w:iCs/>
          <w:color w:val="auto"/>
          <w:sz w:val="28"/>
          <w:szCs w:val="28"/>
        </w:rPr>
        <w:t>Saturdays, 9:00 am until noon: May 14, June 4, October 15</w:t>
      </w:r>
    </w:p>
    <w:p w14:paraId="50F6A98D" w14:textId="77777777" w:rsidR="001C6A83" w:rsidRPr="001C6A83" w:rsidRDefault="001C6A83" w:rsidP="00E8621C">
      <w:pPr>
        <w:pStyle w:val="Heading1"/>
        <w:spacing w:before="0" w:after="0"/>
        <w:rPr>
          <w:rFonts w:asciiTheme="minorHAnsi" w:hAnsiTheme="minorHAnsi" w:cstheme="minorHAnsi"/>
          <w:b/>
          <w:bCs/>
          <w:color w:val="auto"/>
          <w:sz w:val="28"/>
          <w:szCs w:val="28"/>
        </w:rPr>
      </w:pPr>
    </w:p>
    <w:p w14:paraId="77F2FE98" w14:textId="744CA0DD" w:rsidR="001C6A83" w:rsidRPr="001C6A83" w:rsidRDefault="001C6A83" w:rsidP="00E8621C">
      <w:pPr>
        <w:pStyle w:val="Heading1"/>
        <w:spacing w:before="0" w:after="0"/>
        <w:rPr>
          <w:rFonts w:asciiTheme="minorHAnsi" w:hAnsiTheme="minorHAnsi" w:cstheme="minorHAnsi"/>
          <w:b/>
          <w:bCs/>
          <w:i/>
          <w:iCs/>
          <w:color w:val="auto"/>
          <w:sz w:val="28"/>
          <w:szCs w:val="28"/>
        </w:rPr>
      </w:pPr>
      <w:r w:rsidRPr="001C6A83">
        <w:rPr>
          <w:rFonts w:asciiTheme="minorHAnsi" w:hAnsiTheme="minorHAnsi" w:cstheme="minorHAnsi"/>
          <w:b/>
          <w:bCs/>
          <w:color w:val="auto"/>
          <w:sz w:val="28"/>
          <w:szCs w:val="28"/>
        </w:rPr>
        <w:t xml:space="preserve">Community Work Days: </w:t>
      </w:r>
      <w:r w:rsidRPr="001C6A83">
        <w:rPr>
          <w:rFonts w:asciiTheme="minorHAnsi" w:hAnsiTheme="minorHAnsi" w:cstheme="minorHAnsi"/>
          <w:b/>
          <w:bCs/>
          <w:i/>
          <w:iCs/>
          <w:color w:val="auto"/>
          <w:sz w:val="28"/>
          <w:szCs w:val="28"/>
        </w:rPr>
        <w:t>Saturdays, 9:00 am until noon</w:t>
      </w:r>
    </w:p>
    <w:p w14:paraId="505DDFAB" w14:textId="4BBB7486" w:rsidR="001C6A83" w:rsidRPr="001C6A83" w:rsidRDefault="001C6A83" w:rsidP="00E8621C">
      <w:pPr>
        <w:pStyle w:val="Heading1"/>
        <w:spacing w:before="0" w:after="0"/>
        <w:rPr>
          <w:rFonts w:asciiTheme="minorHAnsi" w:hAnsiTheme="minorHAnsi" w:cstheme="minorHAnsi"/>
          <w:b/>
          <w:bCs/>
          <w:i/>
          <w:iCs/>
          <w:color w:val="auto"/>
          <w:sz w:val="28"/>
          <w:szCs w:val="28"/>
        </w:rPr>
      </w:pPr>
      <w:r w:rsidRPr="001C6A83">
        <w:rPr>
          <w:rFonts w:asciiTheme="minorHAnsi" w:hAnsiTheme="minorHAnsi" w:cstheme="minorHAnsi"/>
          <w:b/>
          <w:bCs/>
          <w:i/>
          <w:iCs/>
          <w:color w:val="auto"/>
          <w:sz w:val="28"/>
          <w:szCs w:val="28"/>
        </w:rPr>
        <w:t>June 18, July 16, August 20, September 17, October 15</w:t>
      </w:r>
    </w:p>
    <w:p w14:paraId="233FABBA" w14:textId="0DBF6312" w:rsidR="00F25107" w:rsidRPr="001C6A83" w:rsidRDefault="00F25107" w:rsidP="00E8621C">
      <w:pPr>
        <w:widowControl w:val="0"/>
        <w:autoSpaceDE w:val="0"/>
        <w:autoSpaceDN w:val="0"/>
        <w:adjustRightInd w:val="0"/>
        <w:spacing w:after="0" w:line="240" w:lineRule="auto"/>
        <w:jc w:val="center"/>
        <w:rPr>
          <w:rFonts w:asciiTheme="minorHAnsi" w:hAnsiTheme="minorHAnsi" w:cstheme="minorHAnsi"/>
          <w:b/>
          <w:sz w:val="28"/>
          <w:szCs w:val="28"/>
        </w:rPr>
      </w:pPr>
    </w:p>
    <w:p w14:paraId="02486077" w14:textId="75380CC2" w:rsidR="001C6A83" w:rsidRPr="001C6A83" w:rsidRDefault="001C6A83" w:rsidP="00E8621C">
      <w:pPr>
        <w:widowControl w:val="0"/>
        <w:autoSpaceDE w:val="0"/>
        <w:autoSpaceDN w:val="0"/>
        <w:adjustRightInd w:val="0"/>
        <w:spacing w:after="0" w:line="240" w:lineRule="auto"/>
        <w:jc w:val="center"/>
        <w:rPr>
          <w:rFonts w:asciiTheme="minorHAnsi" w:hAnsiTheme="minorHAnsi" w:cstheme="minorHAnsi"/>
          <w:b/>
          <w:i/>
          <w:iCs/>
          <w:sz w:val="28"/>
          <w:szCs w:val="28"/>
        </w:rPr>
      </w:pPr>
      <w:r w:rsidRPr="001C6A83">
        <w:rPr>
          <w:rFonts w:asciiTheme="minorHAnsi" w:hAnsiTheme="minorHAnsi" w:cstheme="minorHAnsi"/>
          <w:b/>
          <w:sz w:val="28"/>
          <w:szCs w:val="28"/>
        </w:rPr>
        <w:t xml:space="preserve">NTBGO Quarterly Membership Meetings: </w:t>
      </w:r>
      <w:r w:rsidRPr="001C6A83">
        <w:rPr>
          <w:rFonts w:asciiTheme="minorHAnsi" w:hAnsiTheme="minorHAnsi" w:cstheme="minorHAnsi"/>
          <w:b/>
          <w:i/>
          <w:iCs/>
          <w:sz w:val="28"/>
          <w:szCs w:val="28"/>
        </w:rPr>
        <w:t>Greenhouse, 6:00 pm</w:t>
      </w:r>
    </w:p>
    <w:p w14:paraId="5C7BE38F" w14:textId="4F56A06F" w:rsidR="001C6A83" w:rsidRPr="001C6A83" w:rsidRDefault="001C6A83" w:rsidP="00E8621C">
      <w:pPr>
        <w:widowControl w:val="0"/>
        <w:autoSpaceDE w:val="0"/>
        <w:autoSpaceDN w:val="0"/>
        <w:adjustRightInd w:val="0"/>
        <w:spacing w:after="0" w:line="240" w:lineRule="auto"/>
        <w:jc w:val="center"/>
        <w:rPr>
          <w:rFonts w:asciiTheme="minorHAnsi" w:hAnsiTheme="minorHAnsi" w:cstheme="minorHAnsi"/>
          <w:b/>
          <w:i/>
          <w:iCs/>
          <w:sz w:val="28"/>
          <w:szCs w:val="28"/>
        </w:rPr>
      </w:pPr>
      <w:r w:rsidRPr="001C6A83">
        <w:rPr>
          <w:rFonts w:asciiTheme="minorHAnsi" w:hAnsiTheme="minorHAnsi" w:cstheme="minorHAnsi"/>
          <w:b/>
          <w:i/>
          <w:iCs/>
          <w:sz w:val="28"/>
          <w:szCs w:val="28"/>
        </w:rPr>
        <w:t>May 11, August 10, November 9 (Annual Meeting)</w:t>
      </w:r>
    </w:p>
    <w:p w14:paraId="57F48FFC" w14:textId="2EF06C5A" w:rsidR="001C6A83" w:rsidRDefault="001C6A83" w:rsidP="00E8621C">
      <w:pPr>
        <w:widowControl w:val="0"/>
        <w:autoSpaceDE w:val="0"/>
        <w:autoSpaceDN w:val="0"/>
        <w:adjustRightInd w:val="0"/>
        <w:spacing w:after="0" w:line="240" w:lineRule="auto"/>
        <w:jc w:val="center"/>
        <w:rPr>
          <w:rFonts w:asciiTheme="minorHAnsi" w:hAnsiTheme="minorHAnsi" w:cstheme="minorHAnsi"/>
          <w:b/>
          <w:sz w:val="24"/>
          <w:szCs w:val="24"/>
        </w:rPr>
      </w:pPr>
    </w:p>
    <w:p w14:paraId="58799501" w14:textId="77777777" w:rsidR="001C6A83" w:rsidRPr="00B46DB7" w:rsidRDefault="001C6A83" w:rsidP="00E8621C">
      <w:pPr>
        <w:widowControl w:val="0"/>
        <w:autoSpaceDE w:val="0"/>
        <w:autoSpaceDN w:val="0"/>
        <w:adjustRightInd w:val="0"/>
        <w:spacing w:after="0" w:line="240" w:lineRule="auto"/>
        <w:jc w:val="center"/>
        <w:rPr>
          <w:rFonts w:asciiTheme="minorHAnsi" w:hAnsiTheme="minorHAnsi" w:cstheme="minorHAnsi"/>
          <w:b/>
          <w:sz w:val="24"/>
          <w:szCs w:val="24"/>
        </w:rPr>
      </w:pPr>
    </w:p>
    <w:p w14:paraId="457953CC" w14:textId="77777777" w:rsidR="00B46DB7" w:rsidRPr="00B46DB7" w:rsidRDefault="00F25107" w:rsidP="00E8621C">
      <w:pPr>
        <w:widowControl w:val="0"/>
        <w:autoSpaceDE w:val="0"/>
        <w:autoSpaceDN w:val="0"/>
        <w:adjustRightInd w:val="0"/>
        <w:spacing w:after="0" w:line="240" w:lineRule="auto"/>
        <w:jc w:val="center"/>
        <w:rPr>
          <w:rFonts w:asciiTheme="minorHAnsi" w:hAnsiTheme="minorHAnsi" w:cstheme="minorHAnsi"/>
          <w:sz w:val="24"/>
          <w:szCs w:val="24"/>
        </w:rPr>
      </w:pPr>
      <w:r w:rsidRPr="00B46DB7">
        <w:rPr>
          <w:rFonts w:asciiTheme="minorHAnsi" w:hAnsiTheme="minorHAnsi" w:cstheme="minorHAnsi"/>
          <w:b/>
          <w:i/>
          <w:iCs/>
          <w:sz w:val="24"/>
          <w:szCs w:val="24"/>
        </w:rPr>
        <w:t xml:space="preserve">Eligibility for membership:  </w:t>
      </w:r>
      <w:r w:rsidRPr="00B46DB7">
        <w:rPr>
          <w:rFonts w:asciiTheme="minorHAnsi" w:hAnsiTheme="minorHAnsi" w:cstheme="minorHAnsi"/>
          <w:bCs/>
          <w:sz w:val="24"/>
          <w:szCs w:val="24"/>
        </w:rPr>
        <w:t>Application for voting membership shall be open to any current resident of Niagara or Erie County who supports the purpose statement</w:t>
      </w:r>
      <w:r w:rsidR="00B46DB7" w:rsidRPr="00B46DB7">
        <w:rPr>
          <w:rFonts w:asciiTheme="minorHAnsi" w:hAnsiTheme="minorHAnsi" w:cstheme="minorHAnsi"/>
          <w:bCs/>
          <w:sz w:val="24"/>
          <w:szCs w:val="24"/>
        </w:rPr>
        <w:t>, as above.</w:t>
      </w:r>
      <w:r w:rsidRPr="00B46DB7">
        <w:rPr>
          <w:rFonts w:asciiTheme="minorHAnsi" w:hAnsiTheme="minorHAnsi" w:cstheme="minorHAnsi"/>
          <w:bCs/>
          <w:sz w:val="24"/>
          <w:szCs w:val="24"/>
        </w:rPr>
        <w:t xml:space="preserve"> </w:t>
      </w:r>
      <w:r w:rsidRPr="00B46DB7">
        <w:rPr>
          <w:rFonts w:asciiTheme="minorHAnsi" w:hAnsiTheme="minorHAnsi" w:cstheme="minorHAnsi"/>
          <w:sz w:val="24"/>
          <w:szCs w:val="24"/>
        </w:rPr>
        <w:t>Membership is granted after completion and receipt of a membership application. All memberships shall be granted upon a majority vote of the board.</w:t>
      </w:r>
      <w:r w:rsidR="00B46DB7">
        <w:rPr>
          <w:rFonts w:asciiTheme="minorHAnsi" w:hAnsiTheme="minorHAnsi" w:cstheme="minorHAnsi"/>
          <w:sz w:val="24"/>
          <w:szCs w:val="24"/>
        </w:rPr>
        <w:t xml:space="preserve"> </w:t>
      </w:r>
      <w:r w:rsidR="00B46DB7" w:rsidRPr="00B46DB7">
        <w:rPr>
          <w:rFonts w:asciiTheme="minorHAnsi" w:hAnsiTheme="minorHAnsi" w:cstheme="minorHAnsi"/>
          <w:b/>
          <w:i/>
          <w:iCs/>
          <w:sz w:val="24"/>
          <w:szCs w:val="24"/>
        </w:rPr>
        <w:t>Annual dues:  $25</w:t>
      </w:r>
      <w:r w:rsidR="00B46DB7" w:rsidRPr="00B46DB7">
        <w:rPr>
          <w:rFonts w:asciiTheme="minorHAnsi" w:hAnsiTheme="minorHAnsi" w:cstheme="minorHAnsi"/>
          <w:sz w:val="24"/>
          <w:szCs w:val="24"/>
        </w:rPr>
        <w:t xml:space="preserve"> </w:t>
      </w:r>
    </w:p>
    <w:p w14:paraId="76385F75" w14:textId="5A909917" w:rsidR="00F25107" w:rsidRPr="00B46DB7" w:rsidRDefault="00F25107" w:rsidP="00E8621C">
      <w:pPr>
        <w:widowControl w:val="0"/>
        <w:autoSpaceDE w:val="0"/>
        <w:autoSpaceDN w:val="0"/>
        <w:adjustRightInd w:val="0"/>
        <w:spacing w:after="0" w:line="240" w:lineRule="auto"/>
        <w:jc w:val="center"/>
        <w:rPr>
          <w:rFonts w:asciiTheme="minorHAnsi" w:hAnsiTheme="minorHAnsi" w:cstheme="minorHAnsi"/>
          <w:sz w:val="24"/>
          <w:szCs w:val="24"/>
        </w:rPr>
      </w:pPr>
    </w:p>
    <w:p w14:paraId="6BB3063C" w14:textId="77777777" w:rsidR="00F25107" w:rsidRPr="00B46DB7" w:rsidRDefault="00F25107" w:rsidP="00E8621C">
      <w:pPr>
        <w:widowControl w:val="0"/>
        <w:autoSpaceDE w:val="0"/>
        <w:autoSpaceDN w:val="0"/>
        <w:adjustRightInd w:val="0"/>
        <w:spacing w:after="0" w:line="240" w:lineRule="auto"/>
        <w:jc w:val="center"/>
        <w:rPr>
          <w:rFonts w:asciiTheme="minorHAnsi" w:hAnsiTheme="minorHAnsi" w:cstheme="minorHAnsi"/>
          <w:sz w:val="24"/>
          <w:szCs w:val="24"/>
        </w:rPr>
      </w:pPr>
    </w:p>
    <w:p w14:paraId="4E031A04" w14:textId="4C9D1D8E" w:rsidR="00F25107" w:rsidRPr="00B46DB7" w:rsidRDefault="00F25107" w:rsidP="00E8621C">
      <w:pPr>
        <w:widowControl w:val="0"/>
        <w:autoSpaceDE w:val="0"/>
        <w:autoSpaceDN w:val="0"/>
        <w:adjustRightInd w:val="0"/>
        <w:spacing w:after="0" w:line="240" w:lineRule="auto"/>
        <w:jc w:val="center"/>
        <w:rPr>
          <w:rFonts w:asciiTheme="minorHAnsi" w:hAnsiTheme="minorHAnsi" w:cstheme="minorHAnsi"/>
          <w:b/>
          <w:iCs/>
          <w:sz w:val="28"/>
          <w:szCs w:val="28"/>
        </w:rPr>
      </w:pPr>
      <w:r w:rsidRPr="00B46DB7">
        <w:rPr>
          <w:rFonts w:asciiTheme="minorHAnsi" w:hAnsiTheme="minorHAnsi" w:cstheme="minorHAnsi"/>
          <w:b/>
          <w:iCs/>
          <w:sz w:val="28"/>
          <w:szCs w:val="28"/>
        </w:rPr>
        <w:t>Membership Application</w:t>
      </w:r>
      <w:r w:rsidR="00B46DB7" w:rsidRPr="00B46DB7">
        <w:rPr>
          <w:rFonts w:asciiTheme="minorHAnsi" w:hAnsiTheme="minorHAnsi" w:cstheme="minorHAnsi"/>
          <w:b/>
          <w:iCs/>
          <w:sz w:val="28"/>
          <w:szCs w:val="28"/>
        </w:rPr>
        <w:t xml:space="preserve"> may be sent by email to </w:t>
      </w:r>
      <w:hyperlink r:id="rId7" w:history="1">
        <w:r w:rsidR="00B46DB7" w:rsidRPr="00B46DB7">
          <w:rPr>
            <w:rStyle w:val="Hyperlink"/>
            <w:rFonts w:asciiTheme="minorHAnsi" w:hAnsiTheme="minorHAnsi" w:cstheme="minorHAnsi"/>
            <w:b/>
            <w:iCs/>
            <w:sz w:val="28"/>
            <w:szCs w:val="28"/>
          </w:rPr>
          <w:t>ntbgo@hotmail.com</w:t>
        </w:r>
      </w:hyperlink>
      <w:r w:rsidR="00B46DB7" w:rsidRPr="00B46DB7">
        <w:rPr>
          <w:rFonts w:asciiTheme="minorHAnsi" w:hAnsiTheme="minorHAnsi" w:cstheme="minorHAnsi"/>
          <w:b/>
          <w:iCs/>
          <w:sz w:val="28"/>
          <w:szCs w:val="28"/>
        </w:rPr>
        <w:t xml:space="preserve"> </w:t>
      </w:r>
      <w:r w:rsidR="00863A14">
        <w:rPr>
          <w:rFonts w:asciiTheme="minorHAnsi" w:hAnsiTheme="minorHAnsi" w:cstheme="minorHAnsi"/>
          <w:b/>
          <w:iCs/>
          <w:sz w:val="28"/>
          <w:szCs w:val="28"/>
        </w:rPr>
        <w:t xml:space="preserve">(PayPal available on our website), </w:t>
      </w:r>
      <w:r w:rsidR="00B46DB7" w:rsidRPr="00B46DB7">
        <w:rPr>
          <w:rFonts w:asciiTheme="minorHAnsi" w:hAnsiTheme="minorHAnsi" w:cstheme="minorHAnsi"/>
          <w:b/>
          <w:iCs/>
          <w:sz w:val="28"/>
          <w:szCs w:val="28"/>
        </w:rPr>
        <w:t xml:space="preserve">mailed </w:t>
      </w:r>
      <w:r w:rsidR="00863A14">
        <w:rPr>
          <w:rFonts w:asciiTheme="minorHAnsi" w:hAnsiTheme="minorHAnsi" w:cstheme="minorHAnsi"/>
          <w:b/>
          <w:iCs/>
          <w:sz w:val="28"/>
          <w:szCs w:val="28"/>
        </w:rPr>
        <w:t xml:space="preserve">with payment </w:t>
      </w:r>
      <w:r w:rsidR="00B46DB7" w:rsidRPr="00B46DB7">
        <w:rPr>
          <w:rFonts w:asciiTheme="minorHAnsi" w:hAnsiTheme="minorHAnsi" w:cstheme="minorHAnsi"/>
          <w:b/>
          <w:iCs/>
          <w:sz w:val="28"/>
          <w:szCs w:val="28"/>
        </w:rPr>
        <w:t>to NTBGO at 134 Main Street, North Tonawanda NY 14120, or given to any NTBGO member.</w:t>
      </w:r>
      <w:r w:rsidR="00863A14">
        <w:rPr>
          <w:rFonts w:asciiTheme="minorHAnsi" w:hAnsiTheme="minorHAnsi" w:cstheme="minorHAnsi"/>
          <w:b/>
          <w:iCs/>
          <w:sz w:val="28"/>
          <w:szCs w:val="28"/>
        </w:rPr>
        <w:t xml:space="preserve"> </w:t>
      </w:r>
    </w:p>
    <w:p w14:paraId="55100036" w14:textId="77777777" w:rsidR="00B46DB7" w:rsidRDefault="00B46DB7" w:rsidP="00E8621C">
      <w:pPr>
        <w:widowControl w:val="0"/>
        <w:autoSpaceDE w:val="0"/>
        <w:autoSpaceDN w:val="0"/>
        <w:adjustRightInd w:val="0"/>
        <w:spacing w:after="0" w:line="240" w:lineRule="auto"/>
        <w:rPr>
          <w:rFonts w:asciiTheme="minorHAnsi" w:hAnsiTheme="minorHAnsi" w:cstheme="minorHAnsi"/>
          <w:iCs/>
          <w:sz w:val="24"/>
          <w:szCs w:val="24"/>
        </w:rPr>
      </w:pPr>
    </w:p>
    <w:p w14:paraId="6809ECC8" w14:textId="6F34BBA8" w:rsidR="00F25107" w:rsidRPr="00B46DB7" w:rsidRDefault="00F25107" w:rsidP="00E8621C">
      <w:pPr>
        <w:widowControl w:val="0"/>
        <w:autoSpaceDE w:val="0"/>
        <w:autoSpaceDN w:val="0"/>
        <w:adjustRightInd w:val="0"/>
        <w:spacing w:after="0" w:line="240" w:lineRule="auto"/>
        <w:rPr>
          <w:rFonts w:asciiTheme="minorHAnsi" w:hAnsiTheme="minorHAnsi" w:cstheme="minorHAnsi"/>
          <w:iCs/>
          <w:sz w:val="28"/>
          <w:szCs w:val="28"/>
        </w:rPr>
      </w:pPr>
      <w:r w:rsidRPr="00B46DB7">
        <w:rPr>
          <w:rFonts w:asciiTheme="minorHAnsi" w:hAnsiTheme="minorHAnsi" w:cstheme="minorHAnsi"/>
          <w:iCs/>
          <w:sz w:val="28"/>
          <w:szCs w:val="28"/>
        </w:rPr>
        <w:t>Name</w:t>
      </w:r>
      <w:r w:rsidR="00B46DB7" w:rsidRPr="00B46DB7">
        <w:rPr>
          <w:rFonts w:asciiTheme="minorHAnsi" w:hAnsiTheme="minorHAnsi" w:cstheme="minorHAnsi"/>
          <w:iCs/>
          <w:sz w:val="28"/>
          <w:szCs w:val="28"/>
        </w:rPr>
        <w:t>:</w:t>
      </w:r>
      <w:r w:rsidRPr="00B46DB7">
        <w:rPr>
          <w:rFonts w:asciiTheme="minorHAnsi" w:hAnsiTheme="minorHAnsi" w:cstheme="minorHAnsi"/>
          <w:iCs/>
          <w:sz w:val="28"/>
          <w:szCs w:val="28"/>
        </w:rPr>
        <w:t xml:space="preserve"> </w:t>
      </w:r>
      <w:r w:rsidR="00B46DB7" w:rsidRPr="00B46DB7">
        <w:rPr>
          <w:rFonts w:asciiTheme="minorHAnsi" w:hAnsiTheme="minorHAnsi" w:cstheme="minorHAnsi"/>
          <w:iCs/>
          <w:sz w:val="28"/>
          <w:szCs w:val="28"/>
        </w:rPr>
        <w:t xml:space="preserve"> </w:t>
      </w:r>
    </w:p>
    <w:p w14:paraId="5FCDB2FC" w14:textId="59343DE5" w:rsidR="00F25107" w:rsidRPr="00B46DB7" w:rsidRDefault="00F25107" w:rsidP="00E8621C">
      <w:pPr>
        <w:widowControl w:val="0"/>
        <w:autoSpaceDE w:val="0"/>
        <w:autoSpaceDN w:val="0"/>
        <w:adjustRightInd w:val="0"/>
        <w:spacing w:after="0" w:line="240" w:lineRule="auto"/>
        <w:rPr>
          <w:rFonts w:asciiTheme="minorHAnsi" w:hAnsiTheme="minorHAnsi" w:cstheme="minorHAnsi"/>
          <w:iCs/>
          <w:sz w:val="28"/>
          <w:szCs w:val="28"/>
        </w:rPr>
      </w:pPr>
      <w:r w:rsidRPr="00B46DB7">
        <w:rPr>
          <w:rFonts w:asciiTheme="minorHAnsi" w:hAnsiTheme="minorHAnsi" w:cstheme="minorHAnsi"/>
          <w:iCs/>
          <w:sz w:val="28"/>
          <w:szCs w:val="28"/>
        </w:rPr>
        <w:t>Address</w:t>
      </w:r>
      <w:r w:rsidR="00B46DB7" w:rsidRPr="00B46DB7">
        <w:rPr>
          <w:rFonts w:asciiTheme="minorHAnsi" w:hAnsiTheme="minorHAnsi" w:cstheme="minorHAnsi"/>
          <w:iCs/>
          <w:sz w:val="28"/>
          <w:szCs w:val="28"/>
        </w:rPr>
        <w:t xml:space="preserve">: </w:t>
      </w:r>
      <w:r w:rsidRPr="00B46DB7">
        <w:rPr>
          <w:rFonts w:asciiTheme="minorHAnsi" w:hAnsiTheme="minorHAnsi" w:cstheme="minorHAnsi"/>
          <w:iCs/>
          <w:sz w:val="28"/>
          <w:szCs w:val="28"/>
        </w:rPr>
        <w:t xml:space="preserve"> </w:t>
      </w:r>
    </w:p>
    <w:p w14:paraId="715850D3" w14:textId="0478D798" w:rsidR="00F25107" w:rsidRPr="00B46DB7" w:rsidRDefault="00F25107" w:rsidP="00E8621C">
      <w:pPr>
        <w:widowControl w:val="0"/>
        <w:autoSpaceDE w:val="0"/>
        <w:autoSpaceDN w:val="0"/>
        <w:adjustRightInd w:val="0"/>
        <w:spacing w:after="0" w:line="240" w:lineRule="auto"/>
        <w:rPr>
          <w:rFonts w:asciiTheme="minorHAnsi" w:hAnsiTheme="minorHAnsi" w:cstheme="minorHAnsi"/>
          <w:iCs/>
          <w:sz w:val="28"/>
          <w:szCs w:val="28"/>
        </w:rPr>
      </w:pPr>
      <w:r w:rsidRPr="00B46DB7">
        <w:rPr>
          <w:rFonts w:asciiTheme="minorHAnsi" w:hAnsiTheme="minorHAnsi" w:cstheme="minorHAnsi"/>
          <w:iCs/>
          <w:sz w:val="28"/>
          <w:szCs w:val="28"/>
        </w:rPr>
        <w:t>City, Zip</w:t>
      </w:r>
      <w:r w:rsidR="00B46DB7" w:rsidRPr="00B46DB7">
        <w:rPr>
          <w:rFonts w:asciiTheme="minorHAnsi" w:hAnsiTheme="minorHAnsi" w:cstheme="minorHAnsi"/>
          <w:iCs/>
          <w:sz w:val="28"/>
          <w:szCs w:val="28"/>
        </w:rPr>
        <w:t xml:space="preserve"> Code:</w:t>
      </w:r>
      <w:r w:rsidRPr="00B46DB7">
        <w:rPr>
          <w:rFonts w:asciiTheme="minorHAnsi" w:hAnsiTheme="minorHAnsi" w:cstheme="minorHAnsi"/>
          <w:iCs/>
          <w:sz w:val="28"/>
          <w:szCs w:val="28"/>
        </w:rPr>
        <w:t xml:space="preserve"> </w:t>
      </w:r>
    </w:p>
    <w:p w14:paraId="6421A257" w14:textId="12161A9D" w:rsidR="00F25107" w:rsidRPr="00B46DB7" w:rsidRDefault="00F25107" w:rsidP="00E8621C">
      <w:pPr>
        <w:widowControl w:val="0"/>
        <w:autoSpaceDE w:val="0"/>
        <w:autoSpaceDN w:val="0"/>
        <w:adjustRightInd w:val="0"/>
        <w:spacing w:after="0" w:line="240" w:lineRule="auto"/>
        <w:rPr>
          <w:rFonts w:asciiTheme="minorHAnsi" w:hAnsiTheme="minorHAnsi" w:cstheme="minorHAnsi"/>
          <w:iCs/>
          <w:sz w:val="28"/>
          <w:szCs w:val="28"/>
        </w:rPr>
      </w:pPr>
      <w:r w:rsidRPr="00B46DB7">
        <w:rPr>
          <w:rFonts w:asciiTheme="minorHAnsi" w:hAnsiTheme="minorHAnsi" w:cstheme="minorHAnsi"/>
          <w:iCs/>
          <w:sz w:val="28"/>
          <w:szCs w:val="28"/>
        </w:rPr>
        <w:t>Email</w:t>
      </w:r>
      <w:r w:rsidR="00B46DB7" w:rsidRPr="00B46DB7">
        <w:rPr>
          <w:rFonts w:asciiTheme="minorHAnsi" w:hAnsiTheme="minorHAnsi" w:cstheme="minorHAnsi"/>
          <w:iCs/>
          <w:sz w:val="28"/>
          <w:szCs w:val="28"/>
        </w:rPr>
        <w:t xml:space="preserve"> and Phone: </w:t>
      </w:r>
    </w:p>
    <w:p w14:paraId="795DCED3" w14:textId="7507AF94" w:rsidR="00F25107" w:rsidRPr="00B46DB7" w:rsidRDefault="00F25107" w:rsidP="00E8621C">
      <w:pPr>
        <w:widowControl w:val="0"/>
        <w:autoSpaceDE w:val="0"/>
        <w:autoSpaceDN w:val="0"/>
        <w:adjustRightInd w:val="0"/>
        <w:spacing w:after="0" w:line="240" w:lineRule="auto"/>
        <w:rPr>
          <w:rFonts w:asciiTheme="minorHAnsi" w:hAnsiTheme="minorHAnsi" w:cstheme="minorHAnsi"/>
          <w:iCs/>
          <w:sz w:val="28"/>
          <w:szCs w:val="28"/>
        </w:rPr>
      </w:pPr>
    </w:p>
    <w:p w14:paraId="1ED47216" w14:textId="6D9BFAEE" w:rsidR="00F25107" w:rsidRPr="00B46DB7" w:rsidRDefault="00F25107" w:rsidP="00E8621C">
      <w:pPr>
        <w:widowControl w:val="0"/>
        <w:autoSpaceDE w:val="0"/>
        <w:autoSpaceDN w:val="0"/>
        <w:adjustRightInd w:val="0"/>
        <w:spacing w:after="0" w:line="240" w:lineRule="auto"/>
        <w:rPr>
          <w:rFonts w:asciiTheme="minorHAnsi" w:hAnsiTheme="minorHAnsi" w:cstheme="minorHAnsi"/>
          <w:bCs/>
          <w:sz w:val="28"/>
          <w:szCs w:val="28"/>
        </w:rPr>
      </w:pPr>
      <w:r w:rsidRPr="00B46DB7">
        <w:rPr>
          <w:rFonts w:asciiTheme="minorHAnsi" w:hAnsiTheme="minorHAnsi" w:cstheme="minorHAnsi"/>
          <w:sz w:val="28"/>
          <w:szCs w:val="28"/>
        </w:rPr>
        <w:t xml:space="preserve">Why would </w:t>
      </w:r>
      <w:r w:rsidR="00863A14">
        <w:rPr>
          <w:rFonts w:asciiTheme="minorHAnsi" w:hAnsiTheme="minorHAnsi" w:cstheme="minorHAnsi"/>
          <w:sz w:val="28"/>
          <w:szCs w:val="28"/>
        </w:rPr>
        <w:t xml:space="preserve">you </w:t>
      </w:r>
      <w:r w:rsidRPr="00B46DB7">
        <w:rPr>
          <w:rFonts w:asciiTheme="minorHAnsi" w:hAnsiTheme="minorHAnsi" w:cstheme="minorHAnsi"/>
          <w:sz w:val="28"/>
          <w:szCs w:val="28"/>
        </w:rPr>
        <w:t>like to join</w:t>
      </w:r>
      <w:r w:rsidR="00B46DB7" w:rsidRPr="00B46DB7">
        <w:rPr>
          <w:rFonts w:asciiTheme="minorHAnsi" w:hAnsiTheme="minorHAnsi" w:cstheme="minorHAnsi"/>
          <w:sz w:val="28"/>
          <w:szCs w:val="28"/>
        </w:rPr>
        <w:t>?</w:t>
      </w:r>
    </w:p>
    <w:p w14:paraId="4C38BC29" w14:textId="77777777" w:rsidR="00964381" w:rsidRPr="00B46DB7" w:rsidRDefault="00964381" w:rsidP="00E8621C">
      <w:pPr>
        <w:spacing w:after="0" w:line="240" w:lineRule="auto"/>
        <w:rPr>
          <w:rFonts w:asciiTheme="minorHAnsi" w:hAnsiTheme="minorHAnsi" w:cstheme="minorHAnsi"/>
          <w:bCs/>
          <w:sz w:val="24"/>
          <w:szCs w:val="24"/>
        </w:rPr>
      </w:pPr>
    </w:p>
    <w:sectPr w:rsidR="00964381" w:rsidRPr="00B4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81"/>
    <w:rsid w:val="000D5B43"/>
    <w:rsid w:val="001C6A83"/>
    <w:rsid w:val="00863A14"/>
    <w:rsid w:val="00964381"/>
    <w:rsid w:val="00983344"/>
    <w:rsid w:val="00A652BD"/>
    <w:rsid w:val="00B46DB7"/>
    <w:rsid w:val="00BA31FB"/>
    <w:rsid w:val="00CE75F6"/>
    <w:rsid w:val="00D45A81"/>
    <w:rsid w:val="00E8621C"/>
    <w:rsid w:val="00F2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45D"/>
  <w15:chartTrackingRefBased/>
  <w15:docId w15:val="{720DDEBA-EAF5-4567-9E05-90443EAB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B7"/>
    <w:pPr>
      <w:spacing w:after="240" w:line="288" w:lineRule="auto"/>
    </w:pPr>
    <w:rPr>
      <w:rFonts w:ascii="Garamond" w:eastAsia="MS PGothic" w:hAnsi="Garamond" w:cs="Times New Roman"/>
      <w:lang w:eastAsia="ja-JP"/>
    </w:rPr>
  </w:style>
  <w:style w:type="paragraph" w:styleId="Heading1">
    <w:name w:val="heading 1"/>
    <w:basedOn w:val="Normal"/>
    <w:link w:val="Heading1Char"/>
    <w:uiPriority w:val="99"/>
    <w:qFormat/>
    <w:rsid w:val="00F25107"/>
    <w:pPr>
      <w:keepNext/>
      <w:keepLines/>
      <w:spacing w:before="240" w:after="160" w:line="240" w:lineRule="auto"/>
      <w:jc w:val="center"/>
      <w:outlineLvl w:val="0"/>
    </w:pPr>
    <w:rPr>
      <w:color w:val="A4302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5107"/>
    <w:rPr>
      <w:rFonts w:ascii="Garamond" w:eastAsia="MS PGothic" w:hAnsi="Garamond" w:cs="Times New Roman"/>
      <w:color w:val="A43020"/>
      <w:sz w:val="48"/>
      <w:szCs w:val="32"/>
      <w:lang w:eastAsia="ja-JP"/>
    </w:rPr>
  </w:style>
  <w:style w:type="character" w:styleId="Hyperlink">
    <w:name w:val="Hyperlink"/>
    <w:basedOn w:val="DefaultParagraphFont"/>
    <w:uiPriority w:val="99"/>
    <w:unhideWhenUsed/>
    <w:rsid w:val="00F25107"/>
    <w:rPr>
      <w:color w:val="0000FF"/>
      <w:u w:val="single"/>
    </w:rPr>
  </w:style>
  <w:style w:type="character" w:styleId="UnresolvedMention">
    <w:name w:val="Unresolved Mention"/>
    <w:basedOn w:val="DefaultParagraphFont"/>
    <w:uiPriority w:val="99"/>
    <w:semiHidden/>
    <w:unhideWhenUsed/>
    <w:rsid w:val="00F2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tbg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tbotanicalgardens" TargetMode="External"/><Relationship Id="rId5" Type="http://schemas.openxmlformats.org/officeDocument/2006/relationships/hyperlink" Target="mailto:ntbgo@hotmail.com" TargetMode="External"/><Relationship Id="rId4" Type="http://schemas.openxmlformats.org/officeDocument/2006/relationships/hyperlink" Target="https://ntbgo.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Pecoraro</dc:creator>
  <cp:keywords/>
  <dc:description/>
  <cp:lastModifiedBy>Laura Pecoraro</cp:lastModifiedBy>
  <cp:revision>10</cp:revision>
  <dcterms:created xsi:type="dcterms:W3CDTF">2022-02-14T15:29:00Z</dcterms:created>
  <dcterms:modified xsi:type="dcterms:W3CDTF">2022-02-14T21:16:00Z</dcterms:modified>
</cp:coreProperties>
</file>